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228A9B" w14:textId="4F96E3EB" w:rsidR="00A8787A" w:rsidRDefault="00A8787A" w:rsidP="00A8787A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#S2-142E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S2-200850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</w:p>
    <w:p w14:paraId="002C28D1" w14:textId="77777777" w:rsidR="00A8787A" w:rsidRDefault="00A8787A" w:rsidP="00A8787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16 - 20 November, 2020, Electronic meeting</w:t>
      </w:r>
    </w:p>
    <w:p w14:paraId="3926787F" w14:textId="77777777" w:rsidR="00A8787A" w:rsidRPr="00742D6B" w:rsidRDefault="00A8787A" w:rsidP="00A8787A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51BA0D38" w14:textId="0B61E8CA" w:rsidR="00AF4B82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F9583D">
        <w:rPr>
          <w:rFonts w:ascii="Arial" w:hAnsi="Arial" w:cs="Arial"/>
          <w:b/>
          <w:bCs/>
          <w:sz w:val="22"/>
        </w:rPr>
        <w:t>2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D46C50">
        <w:rPr>
          <w:rFonts w:ascii="Arial" w:hAnsi="Arial" w:cs="Arial"/>
          <w:b/>
          <w:bCs/>
          <w:sz w:val="22"/>
        </w:rPr>
        <w:t>2011104</w:t>
      </w:r>
    </w:p>
    <w:p w14:paraId="619B785A" w14:textId="5F0E53E2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proofErr w:type="spellStart"/>
      <w:r w:rsidRPr="00343101">
        <w:rPr>
          <w:rFonts w:ascii="Arial" w:hAnsi="Arial" w:cs="Arial"/>
          <w:b/>
          <w:bCs/>
          <w:sz w:val="22"/>
        </w:rPr>
        <w:t>Elbonia</w:t>
      </w:r>
      <w:proofErr w:type="spellEnd"/>
      <w:r w:rsidRPr="00343101">
        <w:rPr>
          <w:rFonts w:ascii="Arial" w:hAnsi="Arial" w:cs="Arial"/>
          <w:b/>
          <w:bCs/>
          <w:sz w:val="22"/>
        </w:rPr>
        <w:t>, 02 – 13 November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8DD941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1D74AB">
        <w:rPr>
          <w:rFonts w:ascii="Arial" w:hAnsi="Arial" w:cs="Arial"/>
          <w:bCs/>
        </w:rPr>
        <w:t xml:space="preserve">Reply LS </w:t>
      </w:r>
      <w:r w:rsidR="00A1443B">
        <w:rPr>
          <w:rFonts w:ascii="Arial" w:hAnsi="Arial" w:cs="Arial"/>
          <w:bCs/>
        </w:rPr>
        <w:t xml:space="preserve">on </w:t>
      </w:r>
      <w:r w:rsidR="001D74AB" w:rsidRPr="001D74AB">
        <w:rPr>
          <w:rFonts w:ascii="Arial" w:hAnsi="Arial" w:cs="Arial"/>
          <w:bCs/>
        </w:rPr>
        <w:t>LS on restricting the rate per UE per network slice</w:t>
      </w:r>
    </w:p>
    <w:p w14:paraId="4142800B" w14:textId="6EE77E4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1D74AB" w:rsidRPr="001D74AB">
        <w:rPr>
          <w:rFonts w:ascii="Arial" w:hAnsi="Arial" w:cs="Arial"/>
          <w:bCs/>
        </w:rPr>
        <w:t>S2-2007946</w:t>
      </w:r>
      <w:r w:rsidR="001D74AB">
        <w:rPr>
          <w:rFonts w:ascii="Arial" w:hAnsi="Arial" w:cs="Arial"/>
          <w:bCs/>
        </w:rPr>
        <w:t>/</w:t>
      </w:r>
      <w:r w:rsidR="001D74AB" w:rsidRPr="001D74AB">
        <w:t xml:space="preserve"> </w:t>
      </w:r>
      <w:r w:rsidR="001D74AB" w:rsidRPr="001D74AB">
        <w:rPr>
          <w:rFonts w:ascii="Arial" w:hAnsi="Arial" w:cs="Arial"/>
          <w:bCs/>
        </w:rPr>
        <w:t>R2-2010694</w:t>
      </w:r>
    </w:p>
    <w:p w14:paraId="2F36F7AB" w14:textId="7F455D5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1D74AB">
        <w:rPr>
          <w:rFonts w:ascii="Arial" w:hAnsi="Arial" w:cs="Arial"/>
          <w:bCs/>
        </w:rPr>
        <w:t>7</w:t>
      </w:r>
    </w:p>
    <w:p w14:paraId="6AC83482" w14:textId="621F04D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1D74AB" w:rsidRPr="001D74AB">
        <w:rPr>
          <w:rFonts w:ascii="Arial" w:hAnsi="Arial" w:cs="Arial"/>
          <w:bCs/>
          <w:lang w:val="en-US"/>
        </w:rPr>
        <w:t>FS_eNS_Ph2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FB0EBE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FC3642">
        <w:rPr>
          <w:rFonts w:ascii="Arial" w:hAnsi="Arial" w:cs="Arial"/>
          <w:bCs/>
        </w:rPr>
        <w:t>TSG RAN WG2</w:t>
      </w:r>
    </w:p>
    <w:p w14:paraId="706E9330" w14:textId="2158216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1D74AB">
        <w:rPr>
          <w:rFonts w:ascii="Arial" w:hAnsi="Arial" w:cs="Arial"/>
          <w:bCs/>
        </w:rPr>
        <w:t>SA2</w:t>
      </w:r>
    </w:p>
    <w:p w14:paraId="4EFE95BE" w14:textId="75928EBE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FC3642">
        <w:rPr>
          <w:rFonts w:ascii="Arial" w:hAnsi="Arial" w:cs="Arial"/>
          <w:bCs/>
        </w:rPr>
        <w:t>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25AA738B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1D74AB">
        <w:rPr>
          <w:rFonts w:cs="Arial"/>
          <w:b w:val="0"/>
          <w:bCs/>
        </w:rPr>
        <w:t>Gy</w:t>
      </w:r>
      <w:proofErr w:type="spellEnd"/>
      <w:r w:rsidR="001D74AB">
        <w:rPr>
          <w:rFonts w:cs="Arial"/>
          <w:b w:val="0"/>
          <w:bCs/>
          <w:lang w:val="hu-HU"/>
        </w:rPr>
        <w:t>örgy Wolfner</w:t>
      </w:r>
    </w:p>
    <w:p w14:paraId="2748A78E" w14:textId="59F44E5A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spellStart"/>
      <w:r w:rsidRPr="00320C11">
        <w:rPr>
          <w:rFonts w:cs="Arial"/>
          <w:lang w:val="fr-FR"/>
        </w:rPr>
        <w:t>Address</w:t>
      </w:r>
      <w:proofErr w:type="spellEnd"/>
      <w:r w:rsidRPr="00320C11">
        <w:rPr>
          <w:rFonts w:cs="Arial"/>
          <w:lang w:val="fr-FR"/>
        </w:rPr>
        <w:t>:</w:t>
      </w:r>
      <w:r w:rsidRPr="00320C11">
        <w:rPr>
          <w:rFonts w:cs="Arial"/>
          <w:b w:val="0"/>
          <w:bCs/>
          <w:lang w:val="fr-FR"/>
        </w:rPr>
        <w:tab/>
      </w:r>
      <w:proofErr w:type="spellStart"/>
      <w:r w:rsidR="001D74AB">
        <w:rPr>
          <w:rFonts w:cs="Arial"/>
          <w:b w:val="0"/>
          <w:bCs/>
          <w:lang w:val="fr-FR"/>
        </w:rPr>
        <w:t>gyorgy</w:t>
      </w:r>
      <w:proofErr w:type="spellEnd"/>
      <w:r w:rsidR="001D74AB">
        <w:rPr>
          <w:rFonts w:cs="Arial"/>
          <w:b w:val="0"/>
          <w:bCs/>
          <w:lang w:val="en-US"/>
        </w:rPr>
        <w:t>(dot)</w:t>
      </w:r>
      <w:proofErr w:type="spellStart"/>
      <w:r w:rsidR="00AF4B82">
        <w:rPr>
          <w:rFonts w:cs="Arial"/>
          <w:b w:val="0"/>
          <w:bCs/>
          <w:lang w:val="en-US"/>
        </w:rPr>
        <w:t>w</w:t>
      </w:r>
      <w:r w:rsidR="001D74AB">
        <w:rPr>
          <w:rFonts w:cs="Arial"/>
          <w:b w:val="0"/>
          <w:bCs/>
          <w:lang w:val="en-US"/>
        </w:rPr>
        <w:t>olfner</w:t>
      </w:r>
      <w:proofErr w:type="spellEnd"/>
      <w:r w:rsidR="001D74AB">
        <w:rPr>
          <w:rFonts w:cs="Arial"/>
          <w:b w:val="0"/>
          <w:bCs/>
          <w:lang w:val="en-US"/>
        </w:rPr>
        <w:t>(at)</w:t>
      </w:r>
      <w:proofErr w:type="spellStart"/>
      <w:r w:rsidR="00385529" w:rsidRPr="00320C11">
        <w:rPr>
          <w:rFonts w:cs="Arial"/>
          <w:b w:val="0"/>
          <w:bCs/>
          <w:lang w:val="fr-FR"/>
        </w:rPr>
        <w:t>nokia</w:t>
      </w:r>
      <w:proofErr w:type="spellEnd"/>
      <w:r w:rsidR="001D74AB">
        <w:rPr>
          <w:rFonts w:cs="Arial"/>
          <w:b w:val="0"/>
          <w:bCs/>
          <w:lang w:val="fr-FR"/>
        </w:rPr>
        <w:t>(dot)</w:t>
      </w:r>
      <w:r w:rsidR="00385529" w:rsidRPr="00320C11">
        <w:rPr>
          <w:rFonts w:cs="Arial"/>
          <w:b w:val="0"/>
          <w:bCs/>
          <w:lang w:val="fr-FR"/>
        </w:rPr>
        <w:t>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6AC3D102" w:rsidR="00E7017E" w:rsidRDefault="001D74AB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thanks </w:t>
      </w:r>
      <w:r w:rsidRPr="001D74AB">
        <w:rPr>
          <w:rFonts w:ascii="Arial" w:hAnsi="Arial" w:cs="Arial"/>
          <w:lang w:val="en-US"/>
        </w:rPr>
        <w:t>SA2 for the LS on restricting the rate per UE per network slice</w:t>
      </w:r>
      <w:r>
        <w:rPr>
          <w:rFonts w:ascii="Arial" w:hAnsi="Arial" w:cs="Arial"/>
          <w:lang w:val="en-US"/>
        </w:rPr>
        <w:t xml:space="preserve"> (</w:t>
      </w:r>
      <w:r w:rsidRPr="001D74AB">
        <w:rPr>
          <w:rFonts w:ascii="Arial" w:hAnsi="Arial" w:cs="Arial"/>
          <w:bCs/>
        </w:rPr>
        <w:t>S2-2007946</w:t>
      </w:r>
      <w:r>
        <w:rPr>
          <w:rFonts w:ascii="Arial" w:hAnsi="Arial" w:cs="Arial"/>
          <w:bCs/>
        </w:rPr>
        <w:t>/</w:t>
      </w:r>
      <w:r w:rsidRPr="001D74AB">
        <w:t xml:space="preserve"> </w:t>
      </w:r>
      <w:r w:rsidRPr="001D74AB">
        <w:rPr>
          <w:rFonts w:ascii="Arial" w:hAnsi="Arial" w:cs="Arial"/>
          <w:bCs/>
        </w:rPr>
        <w:t>R2-2010694</w:t>
      </w:r>
      <w:r>
        <w:rPr>
          <w:rFonts w:ascii="Arial" w:hAnsi="Arial" w:cs="Arial"/>
          <w:lang w:val="en-US"/>
        </w:rPr>
        <w:t>)</w:t>
      </w:r>
      <w:r w:rsidR="00E7017E">
        <w:rPr>
          <w:rFonts w:ascii="Arial" w:hAnsi="Arial" w:cs="Arial"/>
          <w:lang w:val="en-US"/>
        </w:rPr>
        <w:t>.</w:t>
      </w:r>
    </w:p>
    <w:p w14:paraId="7D1F95B1" w14:textId="0C007F67" w:rsidR="00E57BA2" w:rsidRPr="00E7017E" w:rsidRDefault="001D74AB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provides the following feedback on the solutions listed in the LS</w:t>
      </w:r>
      <w:r w:rsidR="00AF4B82">
        <w:rPr>
          <w:rFonts w:ascii="Arial" w:hAnsi="Arial" w:cs="Arial"/>
          <w:lang w:val="en-US"/>
        </w:rPr>
        <w:t>:</w:t>
      </w:r>
    </w:p>
    <w:p w14:paraId="59315D82" w14:textId="77777777" w:rsidR="0073475A" w:rsidRPr="0073475A" w:rsidRDefault="001D74AB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/>
          <w:bCs/>
          <w:lang w:val="en-US"/>
        </w:rPr>
      </w:pPr>
      <w:r w:rsidRPr="0073475A">
        <w:rPr>
          <w:rFonts w:ascii="Arial" w:hAnsi="Arial" w:cs="Arial"/>
          <w:b/>
          <w:bCs/>
          <w:lang w:val="en-US"/>
        </w:rPr>
        <w:t xml:space="preserve">1) Solution #22 </w:t>
      </w:r>
    </w:p>
    <w:p w14:paraId="4C399452" w14:textId="74824875" w:rsidR="00B7341F" w:rsidRDefault="005C2773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this solution RAN enforces uplink and downlink SMBR of UEs. </w:t>
      </w:r>
      <w:r w:rsidR="0073475A">
        <w:rPr>
          <w:rFonts w:ascii="Arial" w:hAnsi="Arial" w:cs="Arial"/>
          <w:lang w:val="en-US"/>
        </w:rPr>
        <w:t xml:space="preserve">This </w:t>
      </w:r>
      <w:r w:rsidR="00B7341F">
        <w:rPr>
          <w:rFonts w:ascii="Arial" w:hAnsi="Arial" w:cs="Arial"/>
          <w:lang w:val="en-US"/>
        </w:rPr>
        <w:t>is a</w:t>
      </w:r>
      <w:r w:rsidR="001D74AB">
        <w:rPr>
          <w:rFonts w:ascii="Arial" w:hAnsi="Arial" w:cs="Arial"/>
          <w:lang w:val="en-US"/>
        </w:rPr>
        <w:t xml:space="preserve"> similar function as UE-AMBR</w:t>
      </w:r>
      <w:r>
        <w:rPr>
          <w:rFonts w:ascii="Arial" w:hAnsi="Arial" w:cs="Arial"/>
          <w:lang w:val="en-US"/>
        </w:rPr>
        <w:t xml:space="preserve"> enforcement at slice level</w:t>
      </w:r>
      <w:r w:rsidR="008A29C4">
        <w:rPr>
          <w:rFonts w:ascii="Arial" w:hAnsi="Arial" w:cs="Arial"/>
          <w:lang w:val="en-US"/>
        </w:rPr>
        <w:t xml:space="preserve">. </w:t>
      </w:r>
      <w:r w:rsidR="00763492" w:rsidRPr="00763492">
        <w:rPr>
          <w:rFonts w:ascii="Arial" w:hAnsi="Arial" w:cs="Arial"/>
          <w:lang w:val="en-US"/>
        </w:rPr>
        <w:t>With proper configuration (LCG and LCH restrictions), the RAN is able to obtain and control the UL data volume of a slice</w:t>
      </w:r>
      <w:r w:rsidR="00763492">
        <w:rPr>
          <w:rFonts w:ascii="Arial" w:hAnsi="Arial" w:cs="Arial"/>
          <w:lang w:val="en-US"/>
        </w:rPr>
        <w:t>.</w:t>
      </w:r>
      <w:r w:rsidR="008A29C4">
        <w:rPr>
          <w:rFonts w:ascii="Arial" w:hAnsi="Arial" w:cs="Arial"/>
          <w:lang w:val="en-US"/>
        </w:rPr>
        <w:t xml:space="preserve"> </w:t>
      </w:r>
      <w:r w:rsidR="00D46C50" w:rsidRPr="00D46C50">
        <w:rPr>
          <w:rFonts w:ascii="Arial" w:hAnsi="Arial" w:cs="Arial"/>
          <w:lang w:val="en-US"/>
        </w:rPr>
        <w:t>Therefore, many companies think the solution can be supported without changes to RAN2 specifications</w:t>
      </w:r>
      <w:r w:rsidR="00FC3642">
        <w:rPr>
          <w:rFonts w:ascii="Arial" w:hAnsi="Arial" w:cs="Arial"/>
          <w:lang w:val="en-US"/>
        </w:rPr>
        <w:t>,</w:t>
      </w:r>
      <w:r w:rsidR="00D46C50" w:rsidRPr="00D46C50">
        <w:rPr>
          <w:rFonts w:ascii="Arial" w:hAnsi="Arial" w:cs="Arial"/>
          <w:lang w:val="en-US"/>
        </w:rPr>
        <w:t xml:space="preserve"> but some companies do</w:t>
      </w:r>
      <w:r w:rsidR="00D46C50">
        <w:rPr>
          <w:rFonts w:ascii="Arial" w:hAnsi="Arial" w:cs="Arial"/>
          <w:lang w:val="en-US"/>
        </w:rPr>
        <w:t xml:space="preserve"> </w:t>
      </w:r>
      <w:r w:rsidR="00D46C50" w:rsidRPr="00D46C50">
        <w:rPr>
          <w:rFonts w:ascii="Arial" w:hAnsi="Arial" w:cs="Arial"/>
          <w:lang w:val="en-US"/>
        </w:rPr>
        <w:t>n</w:t>
      </w:r>
      <w:r w:rsidR="00D46C50">
        <w:rPr>
          <w:rFonts w:ascii="Arial" w:hAnsi="Arial" w:cs="Arial"/>
          <w:lang w:val="en-US"/>
        </w:rPr>
        <w:t>o</w:t>
      </w:r>
      <w:r w:rsidR="00D46C50" w:rsidRPr="00D46C50">
        <w:rPr>
          <w:rFonts w:ascii="Arial" w:hAnsi="Arial" w:cs="Arial"/>
          <w:lang w:val="en-US"/>
        </w:rPr>
        <w:t>t agree, so RAN2 has no consensus on the matter and will continue to discuss.</w:t>
      </w:r>
    </w:p>
    <w:p w14:paraId="16D98DEB" w14:textId="5F96720E" w:rsidR="001D74AB" w:rsidRPr="0073475A" w:rsidRDefault="00104D6B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/>
          <w:bCs/>
          <w:lang w:val="en-US"/>
        </w:rPr>
      </w:pPr>
      <w:r w:rsidRPr="0073475A">
        <w:rPr>
          <w:rFonts w:ascii="Arial" w:hAnsi="Arial" w:cs="Arial"/>
          <w:b/>
          <w:bCs/>
          <w:lang w:val="en-US"/>
        </w:rPr>
        <w:t>2) Solution #37</w:t>
      </w:r>
    </w:p>
    <w:p w14:paraId="5D675D65" w14:textId="3D80C30C" w:rsidR="001D74AB" w:rsidRDefault="0073475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this solution the CN calculates the UE-AMBR considering SMBR and RAN should enforce the UE-AMBR. </w:t>
      </w:r>
      <w:r w:rsidR="00AF4B82">
        <w:rPr>
          <w:rFonts w:ascii="Arial" w:hAnsi="Arial" w:cs="Arial"/>
          <w:lang w:val="en-US"/>
        </w:rPr>
        <w:t>RAN2 does not see any impacts of this solution to RAN2 specifications.</w:t>
      </w:r>
    </w:p>
    <w:p w14:paraId="0036B96C" w14:textId="47F39B55" w:rsidR="0073475A" w:rsidRPr="0073475A" w:rsidRDefault="0073475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/>
          <w:bCs/>
          <w:lang w:val="en-US"/>
        </w:rPr>
      </w:pPr>
      <w:r w:rsidRPr="0073475A">
        <w:rPr>
          <w:rFonts w:ascii="Arial" w:hAnsi="Arial" w:cs="Arial"/>
          <w:b/>
          <w:bCs/>
          <w:lang w:val="en-US"/>
        </w:rPr>
        <w:t>3) Solution #4</w:t>
      </w:r>
      <w:r>
        <w:rPr>
          <w:rFonts w:ascii="Arial" w:hAnsi="Arial" w:cs="Arial"/>
          <w:b/>
          <w:bCs/>
          <w:lang w:val="en-US"/>
        </w:rPr>
        <w:t>3</w:t>
      </w:r>
    </w:p>
    <w:p w14:paraId="61EFA307" w14:textId="14F3E68F" w:rsidR="005C2773" w:rsidRDefault="0073475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this solution the RAN can send notifications when </w:t>
      </w:r>
      <w:r w:rsidRPr="0073475A">
        <w:rPr>
          <w:rFonts w:ascii="Arial" w:hAnsi="Arial" w:cs="Arial"/>
          <w:lang w:val="en-US"/>
        </w:rPr>
        <w:t>UE SMBR reached</w:t>
      </w:r>
      <w:r>
        <w:rPr>
          <w:rFonts w:ascii="Arial" w:hAnsi="Arial" w:cs="Arial"/>
          <w:lang w:val="en-US"/>
        </w:rPr>
        <w:t>. This</w:t>
      </w:r>
      <w:r w:rsidR="005C2773">
        <w:rPr>
          <w:rFonts w:ascii="Arial" w:hAnsi="Arial" w:cs="Arial"/>
          <w:lang w:val="en-US"/>
        </w:rPr>
        <w:t xml:space="preserve"> solution requires </w:t>
      </w:r>
      <w:r w:rsidR="004966AF">
        <w:rPr>
          <w:rFonts w:ascii="Arial" w:hAnsi="Arial" w:cs="Arial"/>
          <w:lang w:val="en-US"/>
        </w:rPr>
        <w:t>the</w:t>
      </w:r>
      <w:r w:rsidR="005C2773">
        <w:rPr>
          <w:rFonts w:ascii="Arial" w:hAnsi="Arial" w:cs="Arial"/>
          <w:lang w:val="en-US"/>
        </w:rPr>
        <w:t xml:space="preserve"> RAN </w:t>
      </w:r>
      <w:r w:rsidR="004966AF">
        <w:rPr>
          <w:rFonts w:ascii="Arial" w:hAnsi="Arial" w:cs="Arial"/>
          <w:lang w:val="en-US"/>
        </w:rPr>
        <w:t xml:space="preserve">to be able to detect when </w:t>
      </w:r>
      <w:r w:rsidR="005C2773">
        <w:rPr>
          <w:rFonts w:ascii="Arial" w:hAnsi="Arial" w:cs="Arial"/>
          <w:lang w:val="en-US"/>
        </w:rPr>
        <w:t>the uplink data volume per slice per UE</w:t>
      </w:r>
      <w:r w:rsidR="004966AF">
        <w:rPr>
          <w:rFonts w:ascii="Arial" w:hAnsi="Arial" w:cs="Arial"/>
          <w:lang w:val="en-US"/>
        </w:rPr>
        <w:t xml:space="preserve"> exceeds a limit</w:t>
      </w:r>
      <w:r w:rsidR="005C2773">
        <w:rPr>
          <w:rFonts w:ascii="Arial" w:hAnsi="Arial" w:cs="Arial"/>
          <w:lang w:val="en-US"/>
        </w:rPr>
        <w:t>. RAN2 does not see any impact</w:t>
      </w:r>
      <w:r w:rsidR="004966AF">
        <w:rPr>
          <w:rFonts w:ascii="Arial" w:hAnsi="Arial" w:cs="Arial"/>
          <w:lang w:val="en-US"/>
        </w:rPr>
        <w:t>s</w:t>
      </w:r>
      <w:r w:rsidR="005C2773">
        <w:rPr>
          <w:rFonts w:ascii="Arial" w:hAnsi="Arial" w:cs="Arial"/>
          <w:lang w:val="en-US"/>
        </w:rPr>
        <w:t xml:space="preserve"> of this solution to RAN2 specifications.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DB19FDD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D74AB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group.</w:t>
      </w:r>
    </w:p>
    <w:p w14:paraId="61BB3C70" w14:textId="5B00B880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1D74AB">
        <w:rPr>
          <w:rFonts w:ascii="Arial" w:hAnsi="Arial" w:cs="Arial"/>
        </w:rPr>
        <w:t>SA2 to take the above feedbacks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241804B1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AF4B82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F4B82">
        <w:rPr>
          <w:rFonts w:ascii="Arial" w:hAnsi="Arial" w:cs="Arial"/>
          <w:bCs/>
        </w:rPr>
        <w:t>25 January</w:t>
      </w:r>
      <w:r>
        <w:rPr>
          <w:rFonts w:ascii="Arial" w:hAnsi="Arial" w:cs="Arial"/>
          <w:bCs/>
        </w:rPr>
        <w:t xml:space="preserve"> – </w:t>
      </w:r>
      <w:r w:rsidR="00AF4B82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</w:t>
      </w:r>
      <w:r w:rsidR="00AF4B82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 xml:space="preserve">Electronic </w:t>
      </w:r>
      <w:r w:rsidR="005D3735">
        <w:rPr>
          <w:rFonts w:ascii="Arial" w:hAnsi="Arial" w:cs="Arial"/>
          <w:bCs/>
        </w:rPr>
        <w:t>Meeting</w:t>
      </w:r>
    </w:p>
    <w:sectPr w:rsidR="009E02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127836" w14:textId="77777777" w:rsidR="001E6F10" w:rsidRDefault="001E6F10">
      <w:r>
        <w:separator/>
      </w:r>
    </w:p>
  </w:endnote>
  <w:endnote w:type="continuationSeparator" w:id="0">
    <w:p w14:paraId="6513F0A0" w14:textId="77777777" w:rsidR="001E6F10" w:rsidRDefault="001E6F10">
      <w:r>
        <w:continuationSeparator/>
      </w:r>
    </w:p>
  </w:endnote>
  <w:endnote w:type="continuationNotice" w:id="1">
    <w:p w14:paraId="158667D1" w14:textId="77777777" w:rsidR="001E6F10" w:rsidRDefault="001E6F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486B68" w14:textId="77777777" w:rsidR="001E6F10" w:rsidRDefault="001E6F10">
      <w:r>
        <w:separator/>
      </w:r>
    </w:p>
  </w:footnote>
  <w:footnote w:type="continuationSeparator" w:id="0">
    <w:p w14:paraId="5ED7CB9D" w14:textId="77777777" w:rsidR="001E6F10" w:rsidRDefault="001E6F10">
      <w:r>
        <w:continuationSeparator/>
      </w:r>
    </w:p>
  </w:footnote>
  <w:footnote w:type="continuationNotice" w:id="1">
    <w:p w14:paraId="1E56BEFE" w14:textId="77777777" w:rsidR="001E6F10" w:rsidRDefault="001E6F1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D113A"/>
    <w:rsid w:val="000F12FD"/>
    <w:rsid w:val="00100352"/>
    <w:rsid w:val="00104D6B"/>
    <w:rsid w:val="001063EA"/>
    <w:rsid w:val="00126CCE"/>
    <w:rsid w:val="001576BB"/>
    <w:rsid w:val="00163412"/>
    <w:rsid w:val="001678C8"/>
    <w:rsid w:val="00177DA3"/>
    <w:rsid w:val="00193164"/>
    <w:rsid w:val="001A7080"/>
    <w:rsid w:val="001B008D"/>
    <w:rsid w:val="001D2108"/>
    <w:rsid w:val="001D74AB"/>
    <w:rsid w:val="001E6F10"/>
    <w:rsid w:val="00220708"/>
    <w:rsid w:val="00222A4F"/>
    <w:rsid w:val="0024067D"/>
    <w:rsid w:val="00253F3B"/>
    <w:rsid w:val="00254238"/>
    <w:rsid w:val="00261C7D"/>
    <w:rsid w:val="002620C4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2E21E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6AF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7D6F"/>
    <w:rsid w:val="0058264E"/>
    <w:rsid w:val="0058337B"/>
    <w:rsid w:val="00591547"/>
    <w:rsid w:val="005921A6"/>
    <w:rsid w:val="00594DA5"/>
    <w:rsid w:val="005C2773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F7688"/>
    <w:rsid w:val="00701A2B"/>
    <w:rsid w:val="007261FF"/>
    <w:rsid w:val="0073475A"/>
    <w:rsid w:val="007617CD"/>
    <w:rsid w:val="00763492"/>
    <w:rsid w:val="00771C30"/>
    <w:rsid w:val="007822EF"/>
    <w:rsid w:val="00787EAC"/>
    <w:rsid w:val="007A671D"/>
    <w:rsid w:val="007E798A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A29C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E0233"/>
    <w:rsid w:val="009E27E2"/>
    <w:rsid w:val="009E5C7E"/>
    <w:rsid w:val="00A1282E"/>
    <w:rsid w:val="00A12ABA"/>
    <w:rsid w:val="00A1443B"/>
    <w:rsid w:val="00A148C1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87A"/>
    <w:rsid w:val="00A87B43"/>
    <w:rsid w:val="00AA637B"/>
    <w:rsid w:val="00AB31DB"/>
    <w:rsid w:val="00AD35B0"/>
    <w:rsid w:val="00AE5661"/>
    <w:rsid w:val="00AF3D59"/>
    <w:rsid w:val="00AF3FA4"/>
    <w:rsid w:val="00AF4B82"/>
    <w:rsid w:val="00B218A7"/>
    <w:rsid w:val="00B255A7"/>
    <w:rsid w:val="00B33A9B"/>
    <w:rsid w:val="00B544D2"/>
    <w:rsid w:val="00B5648B"/>
    <w:rsid w:val="00B66CC7"/>
    <w:rsid w:val="00B70E77"/>
    <w:rsid w:val="00B7341F"/>
    <w:rsid w:val="00B7368D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236D8"/>
    <w:rsid w:val="00C51C0C"/>
    <w:rsid w:val="00C52AEB"/>
    <w:rsid w:val="00C750D8"/>
    <w:rsid w:val="00CA0491"/>
    <w:rsid w:val="00CB2DDF"/>
    <w:rsid w:val="00CF669B"/>
    <w:rsid w:val="00D24338"/>
    <w:rsid w:val="00D40BEF"/>
    <w:rsid w:val="00D42DF3"/>
    <w:rsid w:val="00D46C50"/>
    <w:rsid w:val="00D65530"/>
    <w:rsid w:val="00D6652D"/>
    <w:rsid w:val="00D74A1C"/>
    <w:rsid w:val="00D75660"/>
    <w:rsid w:val="00D876BF"/>
    <w:rsid w:val="00DB4F02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9583D"/>
    <w:rsid w:val="00FC3642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20C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620C4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20C4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5AIRPNAIUNRU-859666464-7355</_dlc_DocId>
    <_dlc_DocIdUrl xmlns="71c5aaf6-e6ce-465b-b873-5148d2a4c105">
      <Url>https://nokia.sharepoint.com/sites/c5g/e2earch/_layouts/15/DocIdRedir.aspx?ID=5AIRPNAIUNRU-859666464-7355</Url>
      <Description>5AIRPNAIUNRU-859666464-7355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300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1917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Objection text from Nokia and Ericsson</cp:lastModifiedBy>
  <cp:revision>130</cp:revision>
  <cp:lastPrinted>2002-04-23T00:10:00Z</cp:lastPrinted>
  <dcterms:created xsi:type="dcterms:W3CDTF">2017-05-18T09:56:00Z</dcterms:created>
  <dcterms:modified xsi:type="dcterms:W3CDTF">2020-11-15T08:13:00Z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1d131654-95fe-44f2-b109-b032a2581da1</vt:lpwstr>
  </property>
</Properties>
</file>